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7307D" w14:textId="3B9F5BB4" w:rsidR="00836F6C" w:rsidRDefault="001A2E75" w:rsidP="00111E5F">
      <w:pPr>
        <w:jc w:val="center"/>
        <w:rPr>
          <w:b/>
          <w:bCs/>
          <w:sz w:val="40"/>
          <w:szCs w:val="40"/>
        </w:rPr>
      </w:pPr>
      <w:proofErr w:type="spellStart"/>
      <w:r>
        <w:rPr>
          <w:b/>
          <w:bCs/>
          <w:sz w:val="40"/>
          <w:szCs w:val="40"/>
        </w:rPr>
        <w:t>WyCB</w:t>
      </w:r>
      <w:proofErr w:type="spellEnd"/>
      <w:r>
        <w:rPr>
          <w:b/>
          <w:bCs/>
          <w:sz w:val="40"/>
          <w:szCs w:val="40"/>
        </w:rPr>
        <w:t xml:space="preserve"> 2021-2022 Advocacy</w:t>
      </w:r>
    </w:p>
    <w:p w14:paraId="6B8DE91F" w14:textId="3AD895A2" w:rsidR="001A2E75" w:rsidRDefault="001A2E75" w:rsidP="00111E5F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White Cane Law Committee</w:t>
      </w:r>
    </w:p>
    <w:p w14:paraId="21F14464" w14:textId="3FD97051" w:rsidR="001A2E75" w:rsidRDefault="001A2E75" w:rsidP="00111E5F">
      <w:pPr>
        <w:jc w:val="center"/>
        <w:rPr>
          <w:b/>
          <w:bCs/>
          <w:sz w:val="40"/>
          <w:szCs w:val="40"/>
        </w:rPr>
      </w:pPr>
    </w:p>
    <w:p w14:paraId="43564555" w14:textId="77777777" w:rsidR="00A057A0" w:rsidRDefault="00A470D1" w:rsidP="001A2E75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The White Cane Law committee put together a proposal to update Wyoming’s white cane law and corresponding Driver’s Education Manuals. We proposed changes to increase the penalties and fines</w:t>
      </w:r>
      <w:r w:rsidR="004E7D3B">
        <w:rPr>
          <w:b/>
          <w:bCs/>
          <w:sz w:val="36"/>
          <w:szCs w:val="36"/>
        </w:rPr>
        <w:t xml:space="preserve">. We also proposed adding some additional information in the Wyoming Drivers Education Manual under the section of, Right-Of-Way to Pedestrians. Lastly, we offered </w:t>
      </w:r>
      <w:r w:rsidR="00A057A0">
        <w:rPr>
          <w:b/>
          <w:bCs/>
          <w:sz w:val="36"/>
          <w:szCs w:val="36"/>
        </w:rPr>
        <w:t>some examples of what an individual should/or shouldn’t do when encountering handicapped pedestrians.</w:t>
      </w:r>
    </w:p>
    <w:p w14:paraId="37F4D091" w14:textId="77777777" w:rsidR="00A057A0" w:rsidRDefault="00A057A0" w:rsidP="001A2E75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The purpose of these recommended updates is to rectify the inequities in the law and to provide for safer passage for the pedestrians within the state who are using a cane or being accompanied by a guide dog. Increased penalties, fines, and recommended precautions all seem to be in order, especially during this age of highly distracted drivers.</w:t>
      </w:r>
    </w:p>
    <w:p w14:paraId="03B164B3" w14:textId="77777777" w:rsidR="00DE06EA" w:rsidRDefault="00A057A0" w:rsidP="001A2E75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The White Cane Law proposal was put on hold due to the pressing matter of the Talking Books Program</w:t>
      </w:r>
      <w:r w:rsidR="00DE06EA">
        <w:rPr>
          <w:b/>
          <w:bCs/>
          <w:sz w:val="36"/>
          <w:szCs w:val="36"/>
        </w:rPr>
        <w:t xml:space="preserve"> advocacy campaign.</w:t>
      </w:r>
    </w:p>
    <w:p w14:paraId="7646F226" w14:textId="460E7F49" w:rsidR="00A057A0" w:rsidRDefault="00DE06EA" w:rsidP="001A2E75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Now that the talking books program advocacy campaign is calmer, we can move forward with the White Cane Law proposal.</w:t>
      </w:r>
    </w:p>
    <w:p w14:paraId="3535DAB4" w14:textId="1653944E" w:rsidR="00DE06EA" w:rsidRDefault="00DE06EA" w:rsidP="001A2E75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Sherry </w:t>
      </w:r>
      <w:proofErr w:type="spellStart"/>
      <w:r>
        <w:rPr>
          <w:b/>
          <w:bCs/>
          <w:sz w:val="36"/>
          <w:szCs w:val="36"/>
        </w:rPr>
        <w:t>Leinen</w:t>
      </w:r>
      <w:proofErr w:type="spellEnd"/>
      <w:r>
        <w:rPr>
          <w:b/>
          <w:bCs/>
          <w:sz w:val="36"/>
          <w:szCs w:val="36"/>
        </w:rPr>
        <w:t>- President</w:t>
      </w:r>
    </w:p>
    <w:p w14:paraId="13B6B1EA" w14:textId="1CC2BFDB" w:rsidR="001A2E75" w:rsidRPr="001A2E75" w:rsidRDefault="001A2E75" w:rsidP="001A2E75">
      <w:pPr>
        <w:rPr>
          <w:b/>
          <w:bCs/>
          <w:sz w:val="36"/>
          <w:szCs w:val="36"/>
        </w:rPr>
      </w:pPr>
    </w:p>
    <w:sectPr w:rsidR="001A2E75" w:rsidRPr="001A2E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E3ED850E-C805-417B-805E-E0E5FE982C6B}"/>
    <w:docVar w:name="dgnword-drafile" w:val="C:\Users\Sherry\AppData\Local\Temp\draBAD0.tmp"/>
    <w:docVar w:name="dgnword-eventsink" w:val="63031544"/>
  </w:docVars>
  <w:rsids>
    <w:rsidRoot w:val="00111E5F"/>
    <w:rsid w:val="00063F4B"/>
    <w:rsid w:val="00111E5F"/>
    <w:rsid w:val="001A2E75"/>
    <w:rsid w:val="002766CD"/>
    <w:rsid w:val="004E7D3B"/>
    <w:rsid w:val="00A057A0"/>
    <w:rsid w:val="00A470D1"/>
    <w:rsid w:val="00DE06EA"/>
    <w:rsid w:val="00DF6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A56794"/>
  <w15:chartTrackingRefBased/>
  <w15:docId w15:val="{B1972935-3004-4CEE-B770-58BA96392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</dc:creator>
  <cp:keywords/>
  <dc:description/>
  <cp:lastModifiedBy>Sherry</cp:lastModifiedBy>
  <cp:revision>1</cp:revision>
  <dcterms:created xsi:type="dcterms:W3CDTF">2022-09-16T19:05:00Z</dcterms:created>
  <dcterms:modified xsi:type="dcterms:W3CDTF">2022-09-16T19:37:00Z</dcterms:modified>
</cp:coreProperties>
</file>